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0" w:type="auto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421"/>
        <w:gridCol w:w="963"/>
        <w:gridCol w:w="137"/>
        <w:gridCol w:w="1025"/>
        <w:gridCol w:w="625"/>
        <w:gridCol w:w="1163"/>
        <w:gridCol w:w="350"/>
        <w:gridCol w:w="887"/>
        <w:gridCol w:w="888"/>
        <w:gridCol w:w="275"/>
        <w:gridCol w:w="412"/>
        <w:gridCol w:w="413"/>
        <w:gridCol w:w="350"/>
        <w:gridCol w:w="937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市政、园林、路灯工程款及绿化养护费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[114]枣庄高新区综合执法局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[114001]枣庄高新区综合执法局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7,000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7,000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2,519.35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1.8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7,000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7,000</w:t>
            </w:r>
            <w:bookmarkStart w:id="0" w:name="_GoBack"/>
            <w:bookmarkEnd w:id="0"/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2,519.35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05" w:hRule="atLeast"/>
        </w:trPr>
        <w:tc>
          <w:tcPr>
            <w:tcW w:w="42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市政、园林、路灯管理所工程款及绿化养护费</w:t>
            </w:r>
          </w:p>
        </w:tc>
        <w:tc>
          <w:tcPr>
            <w:tcW w:w="40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完善基础设施，改善城市的生态环境，提升城市品质。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市政园林路灯管理所工程及绿化养护项目数量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≥48个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48个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市政园林路灯及绿化养护是否按时完成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市政园林路灯及绿化养护工程质量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合格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市政园林路灯及绿化养护工程款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≤7000万元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2519.35万元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项目建设指标已完成，因疫情原因，导致未完成付款指标值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提高城市基础设施，美化人居环境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提升市容市貌，改善生态环境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提升城市品位、美化人居环境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社会公众对市政基础建设满意率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≥95%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95%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96.8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3ZDYzZDhiOGQ2MTE2NmVlYzY2Zjg5OWY5MWZmNjUifQ=="/>
  </w:docVars>
  <w:rsids>
    <w:rsidRoot w:val="5A2D1CEA"/>
    <w:rsid w:val="00277377"/>
    <w:rsid w:val="005E1A6C"/>
    <w:rsid w:val="006F6D66"/>
    <w:rsid w:val="00707728"/>
    <w:rsid w:val="00742B31"/>
    <w:rsid w:val="00B178E1"/>
    <w:rsid w:val="00FE3234"/>
    <w:rsid w:val="04A7011A"/>
    <w:rsid w:val="050D686C"/>
    <w:rsid w:val="0A2A2251"/>
    <w:rsid w:val="13D55E19"/>
    <w:rsid w:val="15240661"/>
    <w:rsid w:val="16157750"/>
    <w:rsid w:val="17000BBA"/>
    <w:rsid w:val="17DB087C"/>
    <w:rsid w:val="18592C61"/>
    <w:rsid w:val="1E402CA8"/>
    <w:rsid w:val="327442D1"/>
    <w:rsid w:val="357F3E7C"/>
    <w:rsid w:val="36C86752"/>
    <w:rsid w:val="382A164D"/>
    <w:rsid w:val="38ED1130"/>
    <w:rsid w:val="3B507EEB"/>
    <w:rsid w:val="3D23576C"/>
    <w:rsid w:val="49641A62"/>
    <w:rsid w:val="4B5F229B"/>
    <w:rsid w:val="4B61106D"/>
    <w:rsid w:val="4EC03B6E"/>
    <w:rsid w:val="5A2D1CEA"/>
    <w:rsid w:val="64081F75"/>
    <w:rsid w:val="660E7A5E"/>
    <w:rsid w:val="6F6B6320"/>
    <w:rsid w:val="74BC6C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0"/>
    <w:rPr>
      <w:kern w:val="2"/>
      <w:sz w:val="18"/>
      <w:szCs w:val="18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paragraph" w:customStyle="1" w:styleId="9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39033;&#30446;&#25903;&#20986;&#32489;&#25928;&#33258;&#35780;&#32467;&#26524;&#27719;&#24635;&#34920;\%5b114001%5d&#26531;&#24196;&#39640;&#26032;&#21306;&#32508;&#21512;&#25191;&#27861;&#23616;-&#24066;&#25919;&#12289;&#22253;&#26519;&#12289;&#36335;&#28783;&#24037;&#31243;&#27454;&#21450;&#32511;&#21270;&#20859;&#25252;&#36153;-2022-&#39033;&#30446;&#33258;&#35780;&#25209;&#22797;&#34920;%20(4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[114001]枣庄高新区综合执法局-市政、园林、路灯工程款及绿化养护费-2022-项目自评批复表 (4).wpt</Template>
  <Pages>1</Pages>
  <Words>514</Words>
  <Characters>610</Characters>
  <Lines>4</Lines>
  <Paragraphs>1</Paragraphs>
  <TotalTime>0</TotalTime>
  <ScaleCrop>false</ScaleCrop>
  <LinksUpToDate>false</LinksUpToDate>
  <CharactersWithSpaces>616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2023-03-31T00:34:00Z</dcterms:created>
  <dc:creator>HP</dc:creator>
  <cp:lastModifiedBy>HP</cp:lastModifiedBy>
  <cp:lastPrinted>2023-03-31T00:35:00Z</cp:lastPrinted>
  <dcterms:modified xsi:type="dcterms:W3CDTF">2023-03-31T06:22:29Z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48F1F360A79E4B5DA439550791351DC6</vt:lpwstr>
  </property>
</Properties>
</file>